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ind w:right="640"/>
        <w:rPr>
          <w:rFonts w:hint="eastAsia" w:ascii="小标宋" w:eastAsia="黑体"/>
          <w:sz w:val="32"/>
          <w:szCs w:val="32"/>
        </w:rPr>
      </w:pPr>
      <w:r>
        <w:rPr>
          <w:rFonts w:hint="eastAsia" w:ascii="黑体" w:hAnsi="黑体" w:eastAsia="黑体" w:cs="黑体"/>
          <w:sz w:val="32"/>
          <w:szCs w:val="32"/>
        </w:rPr>
        <w:t>附件</w:t>
      </w:r>
    </w:p>
    <w:p>
      <w:pPr>
        <w:adjustRightInd w:val="0"/>
        <w:snapToGrid w:val="0"/>
        <w:spacing w:line="720" w:lineRule="exact"/>
        <w:jc w:val="center"/>
        <w:rPr>
          <w:rFonts w:hint="eastAsia" w:ascii="小标宋" w:eastAsia="小标宋"/>
          <w:sz w:val="44"/>
          <w:szCs w:val="44"/>
        </w:rPr>
      </w:pPr>
      <w:r>
        <w:rPr>
          <w:rFonts w:hint="eastAsia" w:ascii="小标宋" w:eastAsia="小标宋"/>
          <w:sz w:val="44"/>
          <w:szCs w:val="44"/>
        </w:rPr>
        <w:t>2021年度中国科技期刊卓越</w:t>
      </w:r>
      <w:bookmarkStart w:id="0" w:name="_GoBack"/>
      <w:bookmarkEnd w:id="0"/>
      <w:r>
        <w:rPr>
          <w:rFonts w:hint="eastAsia" w:ascii="小标宋" w:eastAsia="小标宋"/>
          <w:sz w:val="44"/>
          <w:szCs w:val="44"/>
        </w:rPr>
        <w:t>行动计划选育高水平办刊人才子项目-青年人才支持项目</w:t>
      </w:r>
    </w:p>
    <w:p>
      <w:pPr>
        <w:adjustRightInd w:val="0"/>
        <w:snapToGrid w:val="0"/>
        <w:spacing w:line="720" w:lineRule="exact"/>
        <w:jc w:val="center"/>
        <w:rPr>
          <w:rFonts w:hint="eastAsia" w:ascii="小标宋" w:eastAsia="小标宋"/>
          <w:sz w:val="44"/>
          <w:szCs w:val="44"/>
        </w:rPr>
      </w:pPr>
      <w:r>
        <w:rPr>
          <w:rFonts w:hint="eastAsia" w:ascii="小标宋" w:eastAsia="小标宋"/>
          <w:sz w:val="44"/>
          <w:szCs w:val="44"/>
        </w:rPr>
        <w:t>拟入选项目</w:t>
      </w:r>
    </w:p>
    <w:p>
      <w:pPr>
        <w:numPr>
          <w:ilvl w:val="0"/>
          <w:numId w:val="1"/>
        </w:numPr>
        <w:spacing w:line="400" w:lineRule="exact"/>
        <w:rPr>
          <w:rFonts w:ascii="黑体" w:hAnsi="黑体" w:eastAsia="黑体" w:cs="宋体"/>
          <w:sz w:val="32"/>
          <w:szCs w:val="32"/>
        </w:rPr>
      </w:pPr>
      <w:r>
        <w:rPr>
          <w:rFonts w:hint="eastAsia" w:ascii="黑体" w:hAnsi="黑体" w:eastAsia="黑体" w:cs="宋体"/>
          <w:sz w:val="32"/>
          <w:szCs w:val="32"/>
        </w:rPr>
        <w:t>科技期刊影响力提升策略案例研究</w:t>
      </w:r>
      <w:r>
        <w:rPr>
          <w:rFonts w:ascii="黑体" w:hAnsi="黑体" w:eastAsia="黑体" w:cs="宋体"/>
          <w:sz w:val="32"/>
          <w:szCs w:val="32"/>
        </w:rPr>
        <w:t>（</w:t>
      </w:r>
      <w:r>
        <w:rPr>
          <w:rFonts w:hint="eastAsia" w:ascii="黑体" w:hAnsi="黑体" w:eastAsia="黑体" w:cs="宋体"/>
          <w:sz w:val="32"/>
          <w:szCs w:val="32"/>
        </w:rPr>
        <w:t>共</w:t>
      </w:r>
      <w:r>
        <w:rPr>
          <w:rFonts w:ascii="黑体" w:hAnsi="黑体" w:eastAsia="黑体" w:cs="宋体"/>
          <w:sz w:val="32"/>
          <w:szCs w:val="32"/>
        </w:rPr>
        <w:t>10</w:t>
      </w:r>
      <w:r>
        <w:rPr>
          <w:rFonts w:hint="eastAsia" w:ascii="黑体" w:hAnsi="黑体" w:eastAsia="黑体" w:cs="宋体"/>
          <w:sz w:val="32"/>
          <w:szCs w:val="32"/>
        </w:rPr>
        <w:t>个</w:t>
      </w:r>
      <w:r>
        <w:rPr>
          <w:rFonts w:ascii="黑体" w:hAnsi="黑体" w:eastAsia="黑体" w:cs="宋体"/>
          <w:sz w:val="32"/>
          <w:szCs w:val="32"/>
        </w:rPr>
        <w:t>）</w:t>
      </w:r>
    </w:p>
    <w:tbl>
      <w:tblPr>
        <w:tblStyle w:val="2"/>
        <w:tblW w:w="0" w:type="auto"/>
        <w:tblInd w:w="0" w:type="dxa"/>
        <w:tblLayout w:type="fixed"/>
        <w:tblCellMar>
          <w:top w:w="0" w:type="dxa"/>
          <w:left w:w="108" w:type="dxa"/>
          <w:bottom w:w="0" w:type="dxa"/>
          <w:right w:w="108" w:type="dxa"/>
        </w:tblCellMar>
      </w:tblPr>
      <w:tblGrid>
        <w:gridCol w:w="675"/>
        <w:gridCol w:w="1134"/>
        <w:gridCol w:w="1985"/>
        <w:gridCol w:w="4252"/>
        <w:gridCol w:w="1134"/>
      </w:tblGrid>
      <w:tr>
        <w:tblPrEx>
          <w:tblCellMar>
            <w:top w:w="0" w:type="dxa"/>
            <w:left w:w="108" w:type="dxa"/>
            <w:bottom w:w="0" w:type="dxa"/>
            <w:right w:w="108" w:type="dxa"/>
          </w:tblCellMar>
        </w:tblPrEx>
        <w:trPr>
          <w:trHeight w:val="93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项目负责人</w:t>
            </w:r>
          </w:p>
        </w:tc>
        <w:tc>
          <w:tcPr>
            <w:tcW w:w="19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承担单位</w:t>
            </w:r>
          </w:p>
        </w:tc>
        <w:tc>
          <w:tcPr>
            <w:tcW w:w="425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项目名称</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经费支持额度</w:t>
            </w:r>
          </w:p>
        </w:tc>
      </w:tr>
      <w:tr>
        <w:tblPrEx>
          <w:tblCellMar>
            <w:top w:w="0" w:type="dxa"/>
            <w:left w:w="108" w:type="dxa"/>
            <w:bottom w:w="0" w:type="dxa"/>
            <w:right w:w="108" w:type="dxa"/>
          </w:tblCellMar>
        </w:tblPrEx>
        <w:trPr>
          <w:trHeight w:val="1035" w:hRule="atLeast"/>
        </w:trPr>
        <w:tc>
          <w:tcPr>
            <w:tcW w:w="6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王丽丽</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中国地质大学（北京）</w:t>
            </w:r>
          </w:p>
        </w:tc>
        <w:tc>
          <w:tcPr>
            <w:tcW w:w="425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国内外英文科技期刊编辑质量情况分析及对我国英文科技期刊高质量发展的启示</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1035" w:hRule="atLeast"/>
        </w:trPr>
        <w:tc>
          <w:tcPr>
            <w:tcW w:w="6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马  雯</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有科期刊出版（北京）有限公司</w:t>
            </w:r>
          </w:p>
        </w:tc>
        <w:tc>
          <w:tcPr>
            <w:tcW w:w="425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全球材料综合领域顶级科技期刊特征分析及对中国英文科技期刊提升国际影响力的启示</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807" w:hRule="atLeast"/>
        </w:trPr>
        <w:tc>
          <w:tcPr>
            <w:tcW w:w="6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何卓铭</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《中国激光》杂志社有限公司</w:t>
            </w:r>
          </w:p>
        </w:tc>
        <w:tc>
          <w:tcPr>
            <w:tcW w:w="425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创刊周年庆活动策划研究，提升科技期刊品牌和影响力</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847" w:hRule="atLeast"/>
        </w:trPr>
        <w:tc>
          <w:tcPr>
            <w:tcW w:w="6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于笑天</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司法鉴定科学研究院</w:t>
            </w:r>
          </w:p>
        </w:tc>
        <w:tc>
          <w:tcPr>
            <w:tcW w:w="425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科技期刊学术影响力和规范化发展——基于《法医学杂志》</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845" w:hRule="atLeast"/>
        </w:trPr>
        <w:tc>
          <w:tcPr>
            <w:tcW w:w="6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文彦杰</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中国科学院科技战略咨询研究院</w:t>
            </w:r>
          </w:p>
        </w:tc>
        <w:tc>
          <w:tcPr>
            <w:tcW w:w="425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中文科技智库期刊国际影响力提升策略案例研究</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701" w:hRule="atLeast"/>
        </w:trPr>
        <w:tc>
          <w:tcPr>
            <w:tcW w:w="6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田  媛</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中国科学院过程工程研究所</w:t>
            </w:r>
          </w:p>
        </w:tc>
        <w:tc>
          <w:tcPr>
            <w:tcW w:w="425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新创期刊的国际影响力提升策略探索</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841" w:hRule="atLeast"/>
        </w:trPr>
        <w:tc>
          <w:tcPr>
            <w:tcW w:w="6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7</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亢列梅</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西安交通大学</w:t>
            </w:r>
          </w:p>
        </w:tc>
        <w:tc>
          <w:tcPr>
            <w:tcW w:w="425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科技期刊学术影响力提升策略的案例研究</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981" w:hRule="atLeast"/>
        </w:trPr>
        <w:tc>
          <w:tcPr>
            <w:tcW w:w="6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8</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詹燕平</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重庆大学</w:t>
            </w:r>
          </w:p>
        </w:tc>
        <w:tc>
          <w:tcPr>
            <w:tcW w:w="425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大数据背景下从核心作者队伍建设视角提升学术期刊影响力研究</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911" w:hRule="atLeast"/>
        </w:trPr>
        <w:tc>
          <w:tcPr>
            <w:tcW w:w="6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9</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高  磊</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中国航空学会</w:t>
            </w:r>
          </w:p>
        </w:tc>
        <w:tc>
          <w:tcPr>
            <w:tcW w:w="425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航空航天领域学术期刊创办特色栏目、提升学术影响力研究</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1035" w:hRule="atLeast"/>
        </w:trPr>
        <w:tc>
          <w:tcPr>
            <w:tcW w:w="6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10</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王洪宇</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中国科学院金属研究所</w:t>
            </w:r>
          </w:p>
        </w:tc>
        <w:tc>
          <w:tcPr>
            <w:tcW w:w="425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期刊集约化发展背景下《材料科学技术》（英文版）的传播力建设和影响力提升</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3万元</w:t>
            </w:r>
          </w:p>
        </w:tc>
      </w:tr>
    </w:tbl>
    <w:p>
      <w:pPr>
        <w:spacing w:line="400" w:lineRule="exact"/>
        <w:rPr>
          <w:rFonts w:ascii="黑体" w:hAnsi="黑体" w:eastAsia="黑体" w:cs="宋体"/>
          <w:sz w:val="32"/>
          <w:szCs w:val="32"/>
        </w:rPr>
      </w:pPr>
    </w:p>
    <w:p>
      <w:pPr>
        <w:spacing w:line="400" w:lineRule="exact"/>
        <w:rPr>
          <w:rFonts w:ascii="黑体" w:hAnsi="黑体" w:eastAsia="黑体" w:cs="宋体"/>
          <w:sz w:val="32"/>
          <w:szCs w:val="32"/>
        </w:rPr>
      </w:pPr>
      <w:r>
        <w:rPr>
          <w:rFonts w:hint="eastAsia" w:ascii="黑体" w:hAnsi="黑体" w:eastAsia="黑体" w:cs="宋体"/>
          <w:sz w:val="32"/>
          <w:szCs w:val="32"/>
        </w:rPr>
        <w:t>二</w:t>
      </w:r>
      <w:r>
        <w:rPr>
          <w:rFonts w:ascii="黑体" w:hAnsi="黑体" w:eastAsia="黑体" w:cs="宋体"/>
          <w:sz w:val="32"/>
          <w:szCs w:val="32"/>
        </w:rPr>
        <w:t>、</w:t>
      </w:r>
      <w:r>
        <w:rPr>
          <w:rFonts w:hint="eastAsia" w:ascii="黑体" w:hAnsi="黑体" w:eastAsia="黑体" w:cs="宋体"/>
          <w:sz w:val="32"/>
          <w:szCs w:val="32"/>
        </w:rPr>
        <w:t>编辑出版新技术与新业态案例研究</w:t>
      </w:r>
      <w:r>
        <w:rPr>
          <w:rFonts w:ascii="黑体" w:hAnsi="黑体" w:eastAsia="黑体" w:cs="宋体"/>
          <w:sz w:val="32"/>
          <w:szCs w:val="32"/>
        </w:rPr>
        <w:t>（</w:t>
      </w:r>
      <w:r>
        <w:rPr>
          <w:rFonts w:hint="eastAsia" w:ascii="黑体" w:hAnsi="黑体" w:eastAsia="黑体" w:cs="宋体"/>
          <w:sz w:val="32"/>
          <w:szCs w:val="32"/>
        </w:rPr>
        <w:t>共</w:t>
      </w:r>
      <w:r>
        <w:rPr>
          <w:rFonts w:ascii="黑体" w:hAnsi="黑体" w:eastAsia="黑体" w:cs="宋体"/>
          <w:sz w:val="32"/>
          <w:szCs w:val="32"/>
        </w:rPr>
        <w:t>12</w:t>
      </w:r>
      <w:r>
        <w:rPr>
          <w:rFonts w:hint="eastAsia" w:ascii="黑体" w:hAnsi="黑体" w:eastAsia="黑体" w:cs="宋体"/>
          <w:sz w:val="32"/>
          <w:szCs w:val="32"/>
        </w:rPr>
        <w:t>个</w:t>
      </w:r>
      <w:r>
        <w:rPr>
          <w:rFonts w:ascii="黑体" w:hAnsi="黑体" w:eastAsia="黑体" w:cs="宋体"/>
          <w:sz w:val="32"/>
          <w:szCs w:val="32"/>
        </w:rPr>
        <w:t>）</w:t>
      </w:r>
    </w:p>
    <w:p>
      <w:pPr>
        <w:rPr>
          <w:vanish/>
        </w:rPr>
      </w:pPr>
    </w:p>
    <w:tbl>
      <w:tblPr>
        <w:tblStyle w:val="2"/>
        <w:tblW w:w="0" w:type="auto"/>
        <w:tblInd w:w="-34" w:type="dxa"/>
        <w:tblLayout w:type="fixed"/>
        <w:tblCellMar>
          <w:top w:w="0" w:type="dxa"/>
          <w:left w:w="108" w:type="dxa"/>
          <w:bottom w:w="0" w:type="dxa"/>
          <w:right w:w="108" w:type="dxa"/>
        </w:tblCellMar>
      </w:tblPr>
      <w:tblGrid>
        <w:gridCol w:w="709"/>
        <w:gridCol w:w="1134"/>
        <w:gridCol w:w="1985"/>
        <w:gridCol w:w="4139"/>
        <w:gridCol w:w="1247"/>
      </w:tblGrid>
      <w:tr>
        <w:tblPrEx>
          <w:tblCellMar>
            <w:top w:w="0" w:type="dxa"/>
            <w:left w:w="108" w:type="dxa"/>
            <w:bottom w:w="0" w:type="dxa"/>
            <w:right w:w="108" w:type="dxa"/>
          </w:tblCellMar>
        </w:tblPrEx>
        <w:trPr>
          <w:trHeight w:val="103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项目负责人</w:t>
            </w:r>
          </w:p>
        </w:tc>
        <w:tc>
          <w:tcPr>
            <w:tcW w:w="19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承担单位</w:t>
            </w:r>
          </w:p>
        </w:tc>
        <w:tc>
          <w:tcPr>
            <w:tcW w:w="413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项目名称</w:t>
            </w:r>
          </w:p>
        </w:tc>
        <w:tc>
          <w:tcPr>
            <w:tcW w:w="124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经费支持额度</w:t>
            </w:r>
          </w:p>
        </w:tc>
      </w:tr>
      <w:tr>
        <w:tblPrEx>
          <w:tblCellMar>
            <w:top w:w="0" w:type="dxa"/>
            <w:left w:w="108" w:type="dxa"/>
            <w:bottom w:w="0" w:type="dxa"/>
            <w:right w:w="108" w:type="dxa"/>
          </w:tblCellMar>
        </w:tblPrEx>
        <w:trPr>
          <w:trHeight w:val="1035"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史  强</w:t>
            </w:r>
          </w:p>
        </w:tc>
        <w:tc>
          <w:tcPr>
            <w:tcW w:w="1985"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《中国科学》杂志社有限责任公司</w:t>
            </w:r>
          </w:p>
        </w:tc>
        <w:tc>
          <w:tcPr>
            <w:tcW w:w="4139"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科技期刊如何在重大公共卫生事件中践行责任——以卓越行动计划入选期刊为例</w:t>
            </w:r>
          </w:p>
        </w:tc>
        <w:tc>
          <w:tcPr>
            <w:tcW w:w="124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902"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高  虹</w:t>
            </w:r>
          </w:p>
        </w:tc>
        <w:tc>
          <w:tcPr>
            <w:tcW w:w="1985"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河海大学</w:t>
            </w:r>
          </w:p>
        </w:tc>
        <w:tc>
          <w:tcPr>
            <w:tcW w:w="4139"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我国科技期刊嵌入创新生态系统研究：逻辑动因、多层联动与高效模式</w:t>
            </w:r>
          </w:p>
        </w:tc>
        <w:tc>
          <w:tcPr>
            <w:tcW w:w="124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831"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杨  燕</w:t>
            </w:r>
          </w:p>
        </w:tc>
        <w:tc>
          <w:tcPr>
            <w:tcW w:w="1985"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上海大学</w:t>
            </w:r>
          </w:p>
        </w:tc>
        <w:tc>
          <w:tcPr>
            <w:tcW w:w="4139"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建设世界一流科技期刊背景下国内外主流投审稿系统优化需求调研和实践</w:t>
            </w:r>
          </w:p>
        </w:tc>
        <w:tc>
          <w:tcPr>
            <w:tcW w:w="124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1035"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薛婧媛</w:t>
            </w:r>
          </w:p>
        </w:tc>
        <w:tc>
          <w:tcPr>
            <w:tcW w:w="1985"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重庆大学</w:t>
            </w:r>
          </w:p>
        </w:tc>
        <w:tc>
          <w:tcPr>
            <w:tcW w:w="4139"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利益平衡视域下开放科学环境中学术论文的版权问题研究</w:t>
            </w:r>
          </w:p>
        </w:tc>
        <w:tc>
          <w:tcPr>
            <w:tcW w:w="124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943"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陶  晴</w:t>
            </w:r>
          </w:p>
        </w:tc>
        <w:tc>
          <w:tcPr>
            <w:tcW w:w="1985"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西安交通大学</w:t>
            </w:r>
          </w:p>
        </w:tc>
        <w:tc>
          <w:tcPr>
            <w:tcW w:w="4139"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新技术对于我国科技期刊出版产业的影响研究</w:t>
            </w:r>
          </w:p>
        </w:tc>
        <w:tc>
          <w:tcPr>
            <w:tcW w:w="124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887"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孟美任</w:t>
            </w:r>
          </w:p>
        </w:tc>
        <w:tc>
          <w:tcPr>
            <w:tcW w:w="1985"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中国科学院文献情报中心</w:t>
            </w:r>
          </w:p>
        </w:tc>
        <w:tc>
          <w:tcPr>
            <w:tcW w:w="4139"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区块链技术在科技期刊全流程出版中的应用研究</w:t>
            </w:r>
          </w:p>
        </w:tc>
        <w:tc>
          <w:tcPr>
            <w:tcW w:w="124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1035"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7</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边  钊</w:t>
            </w:r>
          </w:p>
        </w:tc>
        <w:tc>
          <w:tcPr>
            <w:tcW w:w="1985"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中国科学院空天信息创新研究院</w:t>
            </w:r>
          </w:p>
        </w:tc>
        <w:tc>
          <w:tcPr>
            <w:tcW w:w="4139"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编辑出版新技术与新业态案例研究——融媒体时代学术成果传播及交流的创新路径研究</w:t>
            </w:r>
          </w:p>
        </w:tc>
        <w:tc>
          <w:tcPr>
            <w:tcW w:w="124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1035"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8</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向映姣</w:t>
            </w:r>
          </w:p>
        </w:tc>
        <w:tc>
          <w:tcPr>
            <w:tcW w:w="1985"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中国机械工程学会</w:t>
            </w:r>
          </w:p>
        </w:tc>
        <w:tc>
          <w:tcPr>
            <w:tcW w:w="4139"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出版融合背景下科技期刊创新传播模式构建与实践案例研究</w:t>
            </w:r>
          </w:p>
        </w:tc>
        <w:tc>
          <w:tcPr>
            <w:tcW w:w="124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1035"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9</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王  琳</w:t>
            </w:r>
          </w:p>
        </w:tc>
        <w:tc>
          <w:tcPr>
            <w:tcW w:w="1985"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中国科学院精密测量科学与技术创新研究院</w:t>
            </w:r>
          </w:p>
        </w:tc>
        <w:tc>
          <w:tcPr>
            <w:tcW w:w="4139"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科技期刊同行评议过程监控和内容公开的分析研究与实践探索</w:t>
            </w:r>
          </w:p>
        </w:tc>
        <w:tc>
          <w:tcPr>
            <w:tcW w:w="124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960"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10</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刘  洋</w:t>
            </w:r>
          </w:p>
        </w:tc>
        <w:tc>
          <w:tcPr>
            <w:tcW w:w="1985"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中国医学科学院北京协和医院</w:t>
            </w:r>
          </w:p>
        </w:tc>
        <w:tc>
          <w:tcPr>
            <w:tcW w:w="4139"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医学期刊新媒体视频内容传播模式探索</w:t>
            </w:r>
          </w:p>
        </w:tc>
        <w:tc>
          <w:tcPr>
            <w:tcW w:w="124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1035"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11</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罗丽丰</w:t>
            </w:r>
          </w:p>
        </w:tc>
        <w:tc>
          <w:tcPr>
            <w:tcW w:w="1985"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中国生物物理学会</w:t>
            </w:r>
          </w:p>
        </w:tc>
        <w:tc>
          <w:tcPr>
            <w:tcW w:w="4139"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基于可视化技术优化英文期刊选题策划——国内外生命科学领域代表性期刊选题的对比分析</w:t>
            </w:r>
          </w:p>
        </w:tc>
        <w:tc>
          <w:tcPr>
            <w:tcW w:w="124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707"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12</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余溢文</w:t>
            </w:r>
          </w:p>
        </w:tc>
        <w:tc>
          <w:tcPr>
            <w:tcW w:w="1985"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同济大学</w:t>
            </w:r>
          </w:p>
        </w:tc>
        <w:tc>
          <w:tcPr>
            <w:tcW w:w="4139"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学术期刊精准传播系统研究</w:t>
            </w:r>
          </w:p>
        </w:tc>
        <w:tc>
          <w:tcPr>
            <w:tcW w:w="124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3万元</w:t>
            </w:r>
          </w:p>
        </w:tc>
      </w:tr>
    </w:tbl>
    <w:p>
      <w:pPr>
        <w:widowControl/>
        <w:jc w:val="left"/>
        <w:rPr>
          <w:rFonts w:ascii="黑体" w:hAnsi="黑体" w:eastAsia="黑体"/>
          <w:bCs/>
          <w:sz w:val="32"/>
          <w:szCs w:val="32"/>
        </w:rPr>
      </w:pPr>
    </w:p>
    <w:p>
      <w:pPr>
        <w:spacing w:line="400" w:lineRule="exact"/>
        <w:ind w:left="640" w:hanging="640" w:hangingChars="200"/>
        <w:rPr>
          <w:rFonts w:ascii="黑体" w:hAnsi="黑体" w:eastAsia="黑体" w:cs="宋体"/>
          <w:sz w:val="32"/>
          <w:szCs w:val="32"/>
        </w:rPr>
      </w:pPr>
      <w:r>
        <w:rPr>
          <w:rFonts w:hint="eastAsia" w:ascii="黑体" w:hAnsi="黑体" w:eastAsia="黑体" w:cs="宋体"/>
          <w:sz w:val="32"/>
          <w:szCs w:val="32"/>
        </w:rPr>
        <w:t>三</w:t>
      </w:r>
      <w:r>
        <w:rPr>
          <w:rFonts w:ascii="黑体" w:hAnsi="黑体" w:eastAsia="黑体" w:cs="宋体"/>
          <w:sz w:val="32"/>
          <w:szCs w:val="32"/>
        </w:rPr>
        <w:t>、</w:t>
      </w:r>
      <w:r>
        <w:rPr>
          <w:rFonts w:hint="eastAsia" w:ascii="黑体" w:hAnsi="黑体" w:eastAsia="黑体" w:cs="宋体"/>
          <w:sz w:val="32"/>
          <w:szCs w:val="32"/>
        </w:rPr>
        <w:t>科技期刊运营机制案例研究（共</w:t>
      </w:r>
      <w:r>
        <w:rPr>
          <w:rFonts w:ascii="黑体" w:hAnsi="黑体" w:eastAsia="黑体" w:cs="宋体"/>
          <w:sz w:val="32"/>
          <w:szCs w:val="32"/>
        </w:rPr>
        <w:t>8</w:t>
      </w:r>
      <w:r>
        <w:rPr>
          <w:rFonts w:hint="eastAsia" w:ascii="黑体" w:hAnsi="黑体" w:eastAsia="黑体" w:cs="宋体"/>
          <w:sz w:val="32"/>
          <w:szCs w:val="32"/>
        </w:rPr>
        <w:t>个）</w:t>
      </w:r>
    </w:p>
    <w:tbl>
      <w:tblPr>
        <w:tblStyle w:val="2"/>
        <w:tblW w:w="0" w:type="auto"/>
        <w:tblInd w:w="-34" w:type="dxa"/>
        <w:tblLayout w:type="fixed"/>
        <w:tblCellMar>
          <w:top w:w="0" w:type="dxa"/>
          <w:left w:w="108" w:type="dxa"/>
          <w:bottom w:w="0" w:type="dxa"/>
          <w:right w:w="108" w:type="dxa"/>
        </w:tblCellMar>
      </w:tblPr>
      <w:tblGrid>
        <w:gridCol w:w="709"/>
        <w:gridCol w:w="1134"/>
        <w:gridCol w:w="1985"/>
        <w:gridCol w:w="4111"/>
        <w:gridCol w:w="1275"/>
      </w:tblGrid>
      <w:tr>
        <w:tblPrEx>
          <w:tblCellMar>
            <w:top w:w="0" w:type="dxa"/>
            <w:left w:w="108" w:type="dxa"/>
            <w:bottom w:w="0" w:type="dxa"/>
            <w:right w:w="108" w:type="dxa"/>
          </w:tblCellMar>
        </w:tblPrEx>
        <w:trPr>
          <w:trHeight w:val="103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项目负责人</w:t>
            </w:r>
          </w:p>
        </w:tc>
        <w:tc>
          <w:tcPr>
            <w:tcW w:w="19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承担单位</w:t>
            </w:r>
          </w:p>
        </w:tc>
        <w:tc>
          <w:tcPr>
            <w:tcW w:w="411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项目名称</w:t>
            </w: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经费支持额度</w:t>
            </w:r>
          </w:p>
        </w:tc>
      </w:tr>
      <w:tr>
        <w:tblPrEx>
          <w:tblCellMar>
            <w:top w:w="0" w:type="dxa"/>
            <w:left w:w="108" w:type="dxa"/>
            <w:bottom w:w="0" w:type="dxa"/>
            <w:right w:w="108" w:type="dxa"/>
          </w:tblCellMar>
        </w:tblPrEx>
        <w:trPr>
          <w:trHeight w:val="1035"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翁彦琴</w:t>
            </w:r>
          </w:p>
        </w:tc>
        <w:tc>
          <w:tcPr>
            <w:tcW w:w="1985"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中国科学院文献情报中心</w:t>
            </w:r>
          </w:p>
        </w:tc>
        <w:tc>
          <w:tcPr>
            <w:tcW w:w="4111"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科技期刊科研诚信体系建设及其在学术诚信体系中的作用研究</w:t>
            </w:r>
          </w:p>
        </w:tc>
        <w:tc>
          <w:tcPr>
            <w:tcW w:w="127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1035"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高  霏</w:t>
            </w:r>
          </w:p>
        </w:tc>
        <w:tc>
          <w:tcPr>
            <w:tcW w:w="1985"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中国地质大学（北京）</w:t>
            </w:r>
          </w:p>
        </w:tc>
        <w:tc>
          <w:tcPr>
            <w:tcW w:w="4111"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我国英文科技期刊学术出版伦理与诚信问题的调查处理机制与流程现状研究</w:t>
            </w:r>
          </w:p>
        </w:tc>
        <w:tc>
          <w:tcPr>
            <w:tcW w:w="127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1035"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张广萌</w:t>
            </w:r>
          </w:p>
        </w:tc>
        <w:tc>
          <w:tcPr>
            <w:tcW w:w="1985"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清华大学出版社有限公司</w:t>
            </w:r>
          </w:p>
        </w:tc>
        <w:tc>
          <w:tcPr>
            <w:tcW w:w="4111"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清华大学出版社以域育刊、以刊带群高质量发展模式探索</w:t>
            </w:r>
          </w:p>
        </w:tc>
        <w:tc>
          <w:tcPr>
            <w:tcW w:w="127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1035"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唐名威</w:t>
            </w:r>
          </w:p>
        </w:tc>
        <w:tc>
          <w:tcPr>
            <w:tcW w:w="1985"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北京信通传媒有限责任公司</w:t>
            </w:r>
          </w:p>
        </w:tc>
        <w:tc>
          <w:tcPr>
            <w:tcW w:w="4111"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我国科技期刊集群建设及运营机制研究报告</w:t>
            </w:r>
          </w:p>
        </w:tc>
        <w:tc>
          <w:tcPr>
            <w:tcW w:w="127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1035"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付方明</w:t>
            </w:r>
          </w:p>
        </w:tc>
        <w:tc>
          <w:tcPr>
            <w:tcW w:w="1985"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北京信通传媒有限责任公司</w:t>
            </w:r>
          </w:p>
        </w:tc>
        <w:tc>
          <w:tcPr>
            <w:tcW w:w="4111"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优秀科普期刊运营机制案例研究</w:t>
            </w:r>
          </w:p>
        </w:tc>
        <w:tc>
          <w:tcPr>
            <w:tcW w:w="127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1035"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郝临晓</w:t>
            </w:r>
          </w:p>
        </w:tc>
        <w:tc>
          <w:tcPr>
            <w:tcW w:w="1985"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中国化学会</w:t>
            </w:r>
          </w:p>
        </w:tc>
        <w:tc>
          <w:tcPr>
            <w:tcW w:w="4111"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以中国化学会期刊集群为例探索国产化学期刊集群化运营发展研究</w:t>
            </w:r>
          </w:p>
        </w:tc>
        <w:tc>
          <w:tcPr>
            <w:tcW w:w="127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1035"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7</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孙昌朋</w:t>
            </w:r>
          </w:p>
        </w:tc>
        <w:tc>
          <w:tcPr>
            <w:tcW w:w="1985"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南方医科大学</w:t>
            </w:r>
          </w:p>
        </w:tc>
        <w:tc>
          <w:tcPr>
            <w:tcW w:w="4111"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优化科技期刊青年编辑培育路径——基于全国东、中、西部6省/直辖市青年编辑的大样本调查</w:t>
            </w:r>
          </w:p>
        </w:tc>
        <w:tc>
          <w:tcPr>
            <w:tcW w:w="127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1035"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8</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张  维</w:t>
            </w:r>
          </w:p>
        </w:tc>
        <w:tc>
          <w:tcPr>
            <w:tcW w:w="1985"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中国人民解放军陆军军医大学</w:t>
            </w:r>
          </w:p>
        </w:tc>
        <w:tc>
          <w:tcPr>
            <w:tcW w:w="4111"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专业期刊集群模式的构建与路径探索</w:t>
            </w:r>
          </w:p>
        </w:tc>
        <w:tc>
          <w:tcPr>
            <w:tcW w:w="127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3万元</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D674F"/>
    <w:multiLevelType w:val="multilevel"/>
    <w:tmpl w:val="2DBD674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EA7227"/>
    <w:rsid w:val="56EA7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2021-07-13T12:48:00Z</dcterms:created>
  <dc:creator>空城</dc:creator>
  <cp:lastModifiedBy>空城</cp:lastModifiedBy>
  <dcterms:modified xsi:type="dcterms:W3CDTF">2021-07-13T12:49:14Z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