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数据赋能高校科技期刊建设报名表</w:t>
      </w:r>
    </w:p>
    <w:p>
      <w:pPr>
        <w:jc w:val="center"/>
        <w:rPr>
          <w:rFonts w:hint="eastAsia"/>
          <w:b/>
          <w:bCs/>
          <w:sz w:val="36"/>
          <w:szCs w:val="44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8"/>
        <w:gridCol w:w="2618"/>
        <w:gridCol w:w="44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期刊名称</w:t>
            </w:r>
          </w:p>
        </w:tc>
        <w:tc>
          <w:tcPr>
            <w:tcW w:w="7024" w:type="dxa"/>
            <w:gridSpan w:val="2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（可填写多本）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主办单位</w:t>
            </w:r>
          </w:p>
        </w:tc>
        <w:tc>
          <w:tcPr>
            <w:tcW w:w="7024" w:type="dxa"/>
            <w:gridSpan w:val="2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联系人</w:t>
            </w:r>
          </w:p>
        </w:tc>
        <w:tc>
          <w:tcPr>
            <w:tcW w:w="7024" w:type="dxa"/>
            <w:gridSpan w:val="2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职务</w:t>
            </w:r>
          </w:p>
        </w:tc>
        <w:tc>
          <w:tcPr>
            <w:tcW w:w="7024" w:type="dxa"/>
            <w:gridSpan w:val="2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电话</w:t>
            </w:r>
          </w:p>
        </w:tc>
        <w:tc>
          <w:tcPr>
            <w:tcW w:w="7024" w:type="dxa"/>
            <w:gridSpan w:val="2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邮箱</w:t>
            </w:r>
          </w:p>
        </w:tc>
        <w:tc>
          <w:tcPr>
            <w:tcW w:w="7024" w:type="dxa"/>
            <w:gridSpan w:val="2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98" w:type="dxa"/>
            <w:vMerge w:val="restart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意向项目</w:t>
            </w:r>
          </w:p>
        </w:tc>
        <w:tc>
          <w:tcPr>
            <w:tcW w:w="7024" w:type="dxa"/>
            <w:gridSpan w:val="2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精准传播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（9900元/年，3.9万次/年）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8" w:hRule="atLeast"/>
        </w:trPr>
        <w:tc>
          <w:tcPr>
            <w:tcW w:w="1498" w:type="dxa"/>
            <w:vMerge w:val="continue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18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期刊分析：</w:t>
            </w:r>
          </w:p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非晓数据集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（免费）</w:t>
            </w:r>
          </w:p>
        </w:tc>
        <w:tc>
          <w:tcPr>
            <w:tcW w:w="4406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对标期刊三种（免费）</w:t>
            </w:r>
          </w:p>
          <w:p>
            <w:pPr>
              <w:jc w:val="both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A：</w:t>
            </w:r>
          </w:p>
          <w:p>
            <w:pPr>
              <w:jc w:val="both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B:</w:t>
            </w:r>
          </w:p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C：</w:t>
            </w:r>
          </w:p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</w:trPr>
        <w:tc>
          <w:tcPr>
            <w:tcW w:w="1498" w:type="dxa"/>
            <w:vMerge w:val="continue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18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期刊分析：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CSCD数据集</w:t>
            </w:r>
          </w:p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（5000元/年）</w:t>
            </w:r>
          </w:p>
        </w:tc>
        <w:tc>
          <w:tcPr>
            <w:tcW w:w="4406" w:type="dxa"/>
          </w:tcPr>
          <w:p>
            <w:pPr>
              <w:jc w:val="left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对标期刊3000元/本，数量不限，请在下面填写</w:t>
            </w:r>
          </w:p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  <w:vMerge w:val="continue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18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期刊分析：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北大核心数据集</w:t>
            </w:r>
          </w:p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（5000元/年）</w:t>
            </w:r>
          </w:p>
        </w:tc>
        <w:tc>
          <w:tcPr>
            <w:tcW w:w="4406" w:type="dxa"/>
          </w:tcPr>
          <w:p>
            <w:pPr>
              <w:jc w:val="left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对标期刊3000元/本，数量不限，请在下面填写：</w:t>
            </w:r>
          </w:p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  <w:vMerge w:val="continue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18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期刊分析：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CSSCI数据集</w:t>
            </w:r>
          </w:p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（5000元/年）</w:t>
            </w:r>
          </w:p>
        </w:tc>
        <w:tc>
          <w:tcPr>
            <w:tcW w:w="4406" w:type="dxa"/>
          </w:tcPr>
          <w:p>
            <w:pPr>
              <w:jc w:val="left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对标期刊3000元/本，数量不限，请在下面填写：</w:t>
            </w:r>
          </w:p>
          <w:p>
            <w:pPr>
              <w:jc w:val="left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  <w:vMerge w:val="continue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18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期刊分析：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中国科技核心数据集</w:t>
            </w:r>
          </w:p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（5000元/年）</w:t>
            </w:r>
          </w:p>
        </w:tc>
        <w:tc>
          <w:tcPr>
            <w:tcW w:w="4406" w:type="dxa"/>
          </w:tcPr>
          <w:p>
            <w:pPr>
              <w:jc w:val="left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对标期刊3000元/本，数量不限，请在下面填写：</w:t>
            </w:r>
          </w:p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default"/>
          <w:b/>
          <w:bCs/>
          <w:sz w:val="21"/>
          <w:szCs w:val="21"/>
          <w:lang w:val="en-US" w:eastAsia="zh-CN"/>
        </w:rPr>
      </w:pPr>
    </w:p>
    <w:p>
      <w:pPr>
        <w:jc w:val="both"/>
        <w:rPr>
          <w:rFonts w:hint="default"/>
          <w:b/>
          <w:bCs/>
          <w:sz w:val="21"/>
          <w:szCs w:val="21"/>
          <w:lang w:val="en-US" w:eastAsia="zh-CN"/>
        </w:rPr>
      </w:pPr>
    </w:p>
    <w:p>
      <w:pPr>
        <w:jc w:val="both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联系人：陈老师：13808348584（非晓数据）</w:t>
      </w:r>
    </w:p>
    <w:p>
      <w:pPr>
        <w:jc w:val="both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 xml:space="preserve">        李老师：13161809118（中国高校科技期刊研究会）</w:t>
      </w:r>
    </w:p>
    <w:p>
      <w:pPr>
        <w:jc w:val="both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both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both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both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 xml:space="preserve">                                         重庆非晓数据科技有限公司</w:t>
      </w:r>
    </w:p>
    <w:p>
      <w:pPr>
        <w:ind w:firstLine="241" w:firstLineChars="100"/>
        <w:jc w:val="both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 xml:space="preserve">                                            </w:t>
      </w:r>
      <w:bookmarkStart w:id="0" w:name="_GoBack"/>
      <w:bookmarkEnd w:id="0"/>
      <w:r>
        <w:rPr>
          <w:rFonts w:hint="eastAsia"/>
          <w:b/>
          <w:bCs/>
          <w:sz w:val="24"/>
          <w:szCs w:val="24"/>
          <w:lang w:val="en-US" w:eastAsia="zh-CN"/>
        </w:rPr>
        <w:t>2022年11月7日</w:t>
      </w:r>
    </w:p>
    <w:p>
      <w:pPr>
        <w:jc w:val="both"/>
        <w:rPr>
          <w:rFonts w:hint="default"/>
          <w:b/>
          <w:bCs/>
          <w:sz w:val="21"/>
          <w:szCs w:val="21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VkOWJiYWI0YzlkOTZkMTA0MDVhNzA0NGYwNWJkNDIifQ=="/>
  </w:docVars>
  <w:rsids>
    <w:rsidRoot w:val="00000000"/>
    <w:rsid w:val="251C6CC5"/>
    <w:rsid w:val="28727A72"/>
    <w:rsid w:val="2F974C9D"/>
    <w:rsid w:val="32DC1BF7"/>
    <w:rsid w:val="35742DDD"/>
    <w:rsid w:val="3FA11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1级标题"/>
    <w:next w:val="1"/>
    <w:uiPriority w:val="0"/>
    <w:pPr>
      <w:keepNext/>
      <w:keepLines/>
      <w:spacing w:before="260" w:beforeLines="0" w:after="260" w:afterLines="0" w:line="413" w:lineRule="auto"/>
      <w:jc w:val="center"/>
      <w:outlineLvl w:val="1"/>
    </w:pPr>
    <w:rPr>
      <w:rFonts w:hint="eastAsia" w:ascii="Arial" w:hAnsi="Arial" w:eastAsia="黑体" w:cstheme="minorBidi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311</Words>
  <Characters>378</Characters>
  <Lines>0</Lines>
  <Paragraphs>0</Paragraphs>
  <TotalTime>0</TotalTime>
  <ScaleCrop>false</ScaleCrop>
  <LinksUpToDate>false</LinksUpToDate>
  <CharactersWithSpaces>444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2022-08-24T01:34:00Z</dcterms:created>
  <dc:creator>t1630</dc:creator>
  <cp:lastModifiedBy>Administrator</cp:lastModifiedBy>
  <dcterms:modified xsi:type="dcterms:W3CDTF">2022-11-08T02:12:57Z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48FECAB2E5CC43929761840110CF0401</vt:lpwstr>
  </property>
</Properties>
</file>